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三亚市“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十佳献礼活动举办单位”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推荐审批表</w:t>
      </w:r>
    </w:p>
    <w:p>
      <w:pPr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填报单位：                                       编号：  </w:t>
      </w:r>
    </w:p>
    <w:tbl>
      <w:tblPr>
        <w:tblStyle w:val="4"/>
        <w:tblW w:w="8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023"/>
        <w:gridCol w:w="2123"/>
        <w:gridCol w:w="1490"/>
        <w:gridCol w:w="27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举办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633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活动项目名称</w:t>
            </w:r>
          </w:p>
        </w:tc>
        <w:tc>
          <w:tcPr>
            <w:tcW w:w="633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-44" w:leftChars="-23" w:right="-67" w:rightChars="-35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1339" w:type="dxa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形式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内容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效果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举办单位</w:t>
            </w:r>
          </w:p>
          <w:p>
            <w:pPr>
              <w:widowControl/>
              <w:spacing w:line="500" w:lineRule="exact"/>
              <w:ind w:left="-105" w:right="-59" w:rightChars="-31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负责人签字：               （推荐单位盖章）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2021年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社会组织党委</w:t>
            </w:r>
          </w:p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36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2021年  月  日</w:t>
            </w:r>
          </w:p>
        </w:tc>
      </w:tr>
    </w:tbl>
    <w:p>
      <w:pPr>
        <w:adjustRightInd w:val="0"/>
        <w:spacing w:line="590" w:lineRule="exact"/>
        <w:rPr>
          <w:rFonts w:hint="eastAsia" w:ascii="黑体" w:hAnsi="黑体" w:eastAsia="黑体" w:cs="方正小标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方正小标宋_GBK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三亚市“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十佳社会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组织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推荐审批表</w:t>
      </w:r>
    </w:p>
    <w:p>
      <w:pPr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填报单位：                                       编号：  </w:t>
      </w:r>
    </w:p>
    <w:tbl>
      <w:tblPr>
        <w:tblStyle w:val="4"/>
        <w:tblW w:w="9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84"/>
        <w:gridCol w:w="2252"/>
        <w:gridCol w:w="1577"/>
        <w:gridCol w:w="2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5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671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-44" w:leftChars="-23" w:right="-67" w:rightChars="-35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组织负责人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业务范围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办公地址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从业人员情况（含兼职）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曾受表彰情况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近两年单位主要工作业绩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近两年单位主要工作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业绩</w:t>
            </w:r>
          </w:p>
        </w:tc>
        <w:tc>
          <w:tcPr>
            <w:tcW w:w="780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市社会组织服务中心推荐意见</w:t>
            </w:r>
          </w:p>
        </w:tc>
        <w:tc>
          <w:tcPr>
            <w:tcW w:w="780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（推荐单位盖章）</w:t>
            </w:r>
          </w:p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2021年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  <w:t>市社会组织党委</w:t>
            </w:r>
          </w:p>
          <w:p>
            <w:pPr>
              <w:widowControl/>
              <w:spacing w:line="500" w:lineRule="exact"/>
              <w:ind w:left="-105" w:right="-59" w:rightChars="-31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（推荐单位盖章）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2021年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  <w:t>市民政局</w:t>
            </w:r>
          </w:p>
          <w:p>
            <w:pPr>
              <w:widowControl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2021年  月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Malgun Gothic">
    <w:panose1 w:val="020B0503020000020004"/>
    <w:charset w:val="81"/>
    <w:family w:val="roman"/>
    <w:pitch w:val="default"/>
    <w:sig w:usb0="900002AF" w:usb1="01D77CFB" w:usb2="00000012" w:usb3="00000000" w:csb0="0008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Malgun Gothic">
    <w:panose1 w:val="020B0503020000020004"/>
    <w:charset w:val="81"/>
    <w:family w:val="decorative"/>
    <w:pitch w:val="default"/>
    <w:sig w:usb0="900002AF" w:usb1="01D77CFB" w:usb2="00000012" w:usb3="00000000" w:csb0="0008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97A32"/>
    <w:rsid w:val="2D397A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480" w:after="120" w:line="400" w:lineRule="exact"/>
      <w:jc w:val="left"/>
      <w:outlineLvl w:val="1"/>
    </w:pPr>
    <w:rPr>
      <w:rFonts w:ascii="黑体" w:hAnsi="黑体" w:eastAsia="黑体"/>
      <w:bCs/>
      <w:sz w:val="30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2021-06-08T01:58:00Z</dcterms:created>
  <dc:creator>Administrator</dc:creator>
  <cp:lastModifiedBy>Administrator</cp:lastModifiedBy>
  <dcterms:modified xsi:type="dcterms:W3CDTF">2021-06-08T01:58:36Z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